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2DD2" w14:textId="77777777" w:rsidR="00CB2B4C" w:rsidRPr="00CB2B4C" w:rsidRDefault="00CB2B4C" w:rsidP="00CB2B4C">
      <w:pPr>
        <w:adjustRightInd w:val="0"/>
        <w:snapToGrid w:val="0"/>
        <w:spacing w:line="360" w:lineRule="auto"/>
        <w:jc w:val="center"/>
        <w:rPr>
          <w:rFonts w:ascii="黑体" w:eastAsia="黑体" w:hAnsi="黑体"/>
          <w:b/>
          <w:bCs/>
          <w:sz w:val="32"/>
          <w:szCs w:val="32"/>
        </w:rPr>
      </w:pPr>
      <w:r w:rsidRPr="00CB2B4C">
        <w:rPr>
          <w:rFonts w:ascii="黑体" w:eastAsia="黑体" w:hAnsi="黑体" w:hint="eastAsia"/>
          <w:b/>
          <w:bCs/>
          <w:sz w:val="32"/>
          <w:szCs w:val="32"/>
        </w:rPr>
        <w:t>上海师范大学</w:t>
      </w:r>
      <w:r w:rsidRPr="00CB2B4C">
        <w:rPr>
          <w:rFonts w:ascii="黑体" w:eastAsia="黑体" w:hAnsi="黑体"/>
          <w:b/>
          <w:bCs/>
          <w:sz w:val="32"/>
          <w:szCs w:val="32"/>
        </w:rPr>
        <w:t>2022年博士研究生招生综合考核考生须知</w:t>
      </w:r>
    </w:p>
    <w:p w14:paraId="03526AD1"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p>
    <w:p w14:paraId="0BD87486"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我校</w:t>
      </w:r>
      <w:r w:rsidRPr="00CB2B4C">
        <w:rPr>
          <w:rFonts w:ascii="宋体" w:eastAsia="宋体" w:hAnsi="宋体"/>
          <w:sz w:val="24"/>
          <w:szCs w:val="24"/>
        </w:rPr>
        <w:t>2022年博士研究生招生综合考核工作将根据《上海师范大学博士研究生招生“申请-考核”制实施办法（试行）》以及各学院申请考核工作细则展开。我校本年度综合考核的方式分为网络远程综合考核以及现场综合考核，各学院根据实际情况选择相应的考核方式。</w:t>
      </w:r>
    </w:p>
    <w:p w14:paraId="7A56C24A" w14:textId="77777777"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hint="eastAsia"/>
          <w:b/>
          <w:bCs/>
          <w:sz w:val="24"/>
          <w:szCs w:val="24"/>
        </w:rPr>
        <w:t>一、日程安排及考核方式</w:t>
      </w:r>
    </w:p>
    <w:p w14:paraId="5D497902"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各学院入围综合考核考生名单、综合考核日程安排以及考核方式将</w:t>
      </w:r>
      <w:proofErr w:type="gramStart"/>
      <w:r w:rsidRPr="00CB2B4C">
        <w:rPr>
          <w:rFonts w:ascii="宋体" w:eastAsia="宋体" w:hAnsi="宋体" w:hint="eastAsia"/>
          <w:sz w:val="24"/>
          <w:szCs w:val="24"/>
        </w:rPr>
        <w:t>陆续于</w:t>
      </w:r>
      <w:proofErr w:type="gramEnd"/>
      <w:r w:rsidRPr="00CB2B4C">
        <w:rPr>
          <w:rFonts w:ascii="宋体" w:eastAsia="宋体" w:hAnsi="宋体" w:hint="eastAsia"/>
          <w:sz w:val="24"/>
          <w:szCs w:val="24"/>
        </w:rPr>
        <w:t>研究生院网站以及各学院网站公布，请考生保持关注。</w:t>
      </w:r>
    </w:p>
    <w:p w14:paraId="5273E1AC" w14:textId="77777777"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hint="eastAsia"/>
          <w:b/>
          <w:bCs/>
          <w:sz w:val="24"/>
          <w:szCs w:val="24"/>
        </w:rPr>
        <w:t>二、网络远程综合考核</w:t>
      </w:r>
    </w:p>
    <w:p w14:paraId="5CBACDAB" w14:textId="591575E6"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b/>
          <w:bCs/>
          <w:sz w:val="24"/>
          <w:szCs w:val="24"/>
        </w:rPr>
        <w:t>1、设备及环境要求</w:t>
      </w:r>
    </w:p>
    <w:p w14:paraId="5B2B01C2"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1）主机位（用于正面考核）：带有摄像头、麦克风、扬声器功能的台式机或笔记本电脑1台；</w:t>
      </w:r>
    </w:p>
    <w:p w14:paraId="499C8EE7"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2）辅机位（用于监控考核环境）：带有摄像头的智能手机或平板电脑或笔记本电脑或台式机等1台；</w:t>
      </w:r>
    </w:p>
    <w:p w14:paraId="5A7495E8"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3）网络</w:t>
      </w:r>
      <w:proofErr w:type="gramStart"/>
      <w:r w:rsidRPr="00CB2B4C">
        <w:rPr>
          <w:rFonts w:ascii="宋体" w:eastAsia="宋体" w:hAnsi="宋体"/>
          <w:sz w:val="24"/>
          <w:szCs w:val="24"/>
        </w:rPr>
        <w:t>良好能</w:t>
      </w:r>
      <w:proofErr w:type="gramEnd"/>
      <w:r w:rsidRPr="00CB2B4C">
        <w:rPr>
          <w:rFonts w:ascii="宋体" w:eastAsia="宋体" w:hAnsi="宋体"/>
          <w:sz w:val="24"/>
          <w:szCs w:val="24"/>
        </w:rPr>
        <w:t>满足考核要求，建议使用有线宽带或性能良好的无线网络，同时需保证设备供电充足；</w:t>
      </w:r>
    </w:p>
    <w:p w14:paraId="4F339BBE"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4）考核房间应独立、安静、光线适宜，考生可视范围内不能有任何违规物品，不得有其他人在场；</w:t>
      </w:r>
    </w:p>
    <w:p w14:paraId="0C24CC5F"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5）网络远程综合考核平台由各相关学院指定，考生须提前在上述设备中安装好指定系统。</w:t>
      </w:r>
    </w:p>
    <w:p w14:paraId="5A7D0003" w14:textId="1113AE6D"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b/>
          <w:bCs/>
          <w:sz w:val="24"/>
          <w:szCs w:val="24"/>
        </w:rPr>
        <w:t>2、参加网络远程综合考核考生需准备的用品</w:t>
      </w:r>
    </w:p>
    <w:p w14:paraId="4051F707"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1）本人有效居民身份证件；</w:t>
      </w:r>
    </w:p>
    <w:p w14:paraId="4910E028"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2）黑色签字笔和空白A4纸若干；</w:t>
      </w:r>
    </w:p>
    <w:p w14:paraId="3166DD64"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3）学院要求准备的其他考核用品。</w:t>
      </w:r>
    </w:p>
    <w:p w14:paraId="320EDB3F" w14:textId="77777777"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b/>
          <w:bCs/>
          <w:sz w:val="24"/>
          <w:szCs w:val="24"/>
        </w:rPr>
        <w:t xml:space="preserve"> 3、其他注意事项</w:t>
      </w:r>
    </w:p>
    <w:p w14:paraId="6815AE97"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1）考生须自觉服从学校和学院的考核安排，按照指定时间和要求提交诚信考试承诺书以及参加网络远程综合考核。考生在考核的整个阶段须保持电话、电子邮箱等联系方式畅通，以便学院联系。</w:t>
      </w:r>
    </w:p>
    <w:p w14:paraId="4A8DCCB6"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lastRenderedPageBreak/>
        <w:t>（</w:t>
      </w:r>
      <w:r w:rsidRPr="00CB2B4C">
        <w:rPr>
          <w:rFonts w:ascii="宋体" w:eastAsia="宋体" w:hAnsi="宋体"/>
          <w:sz w:val="24"/>
          <w:szCs w:val="24"/>
        </w:rPr>
        <w:t>2）为确保网络远程综合考核顺利进行，不排除采用其他平台作为备用考核平台的可能，具体由学院通知。</w:t>
      </w:r>
    </w:p>
    <w:p w14:paraId="5AA633CB"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3）综合考核是国家研究生招生考试的一部分，考核内容属于国家机密级。考核过程中禁止录音、录像、截图和直播，禁止泄露或公布考核相关信息；考核全程只允许考生一人在面试房间，禁止他人进出。若有违反，视同作弊并将追究相关责任。</w:t>
      </w:r>
    </w:p>
    <w:p w14:paraId="57A53578"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4）考生按照学院要求设定参会姓名，考核过程中考生应听从老师指示，按规定进行操作，其中：</w:t>
      </w:r>
    </w:p>
    <w:p w14:paraId="5C143A03"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主机位：设于考生正面，考生面部、上半身及双手在画面中清晰可见，不得佩戴帽子、墨镜、口罩等，不得遮挡面部、耳朵等部位，全程开启平台声音和视频，关闭其他可能影响考核的软件</w:t>
      </w:r>
      <w:proofErr w:type="gramStart"/>
      <w:r w:rsidRPr="00CB2B4C">
        <w:rPr>
          <w:rFonts w:ascii="宋体" w:eastAsia="宋体" w:hAnsi="宋体" w:hint="eastAsia"/>
          <w:sz w:val="24"/>
          <w:szCs w:val="24"/>
        </w:rPr>
        <w:t>及屏保等</w:t>
      </w:r>
      <w:proofErr w:type="gramEnd"/>
      <w:r w:rsidRPr="00CB2B4C">
        <w:rPr>
          <w:rFonts w:ascii="宋体" w:eastAsia="宋体" w:hAnsi="宋体" w:hint="eastAsia"/>
          <w:sz w:val="24"/>
          <w:szCs w:val="24"/>
        </w:rPr>
        <w:t>功能，考核过程中考生不得东张西望，不得擅自离场；</w:t>
      </w:r>
    </w:p>
    <w:p w14:paraId="6CBAF732"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辅机位：从考生侧后方成</w:t>
      </w:r>
      <w:r w:rsidRPr="00CB2B4C">
        <w:rPr>
          <w:rFonts w:ascii="宋体" w:eastAsia="宋体" w:hAnsi="宋体"/>
          <w:sz w:val="24"/>
          <w:szCs w:val="24"/>
        </w:rPr>
        <w:t>45°拍摄，要保证考生</w:t>
      </w:r>
      <w:proofErr w:type="gramStart"/>
      <w:r w:rsidRPr="00CB2B4C">
        <w:rPr>
          <w:rFonts w:ascii="宋体" w:eastAsia="宋体" w:hAnsi="宋体"/>
          <w:sz w:val="24"/>
          <w:szCs w:val="24"/>
        </w:rPr>
        <w:t>主机位</w:t>
      </w:r>
      <w:proofErr w:type="gramEnd"/>
      <w:r w:rsidRPr="00CB2B4C">
        <w:rPr>
          <w:rFonts w:ascii="宋体" w:eastAsia="宋体" w:hAnsi="宋体"/>
          <w:sz w:val="24"/>
          <w:szCs w:val="24"/>
        </w:rPr>
        <w:t>屏幕及桌面等周边环境在画面中清晰可见。保持平台静音，关闭设备中可能影响考核的声音、震动、闹钟等软件及功能。</w:t>
      </w:r>
    </w:p>
    <w:p w14:paraId="288509A5"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考核过程中，如</w:t>
      </w:r>
      <w:proofErr w:type="gramStart"/>
      <w:r w:rsidRPr="00CB2B4C">
        <w:rPr>
          <w:rFonts w:ascii="宋体" w:eastAsia="宋体" w:hAnsi="宋体" w:hint="eastAsia"/>
          <w:sz w:val="24"/>
          <w:szCs w:val="24"/>
        </w:rPr>
        <w:t>遇网络</w:t>
      </w:r>
      <w:proofErr w:type="gramEnd"/>
      <w:r w:rsidRPr="00CB2B4C">
        <w:rPr>
          <w:rFonts w:ascii="宋体" w:eastAsia="宋体" w:hAnsi="宋体" w:hint="eastAsia"/>
          <w:sz w:val="24"/>
          <w:szCs w:val="24"/>
        </w:rPr>
        <w:t>或系统等原因造成中断故障时，考生须立即联系学院老师，按照其指示执行。</w:t>
      </w:r>
    </w:p>
    <w:p w14:paraId="446282C5" w14:textId="77777777"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hint="eastAsia"/>
          <w:b/>
          <w:bCs/>
          <w:sz w:val="24"/>
          <w:szCs w:val="24"/>
        </w:rPr>
        <w:t>三、现场综合考核</w:t>
      </w:r>
    </w:p>
    <w:p w14:paraId="2B7FECE1" w14:textId="0F649A70"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b/>
          <w:bCs/>
          <w:sz w:val="24"/>
          <w:szCs w:val="24"/>
        </w:rPr>
        <w:t>1、参加现场综合考核的考生须准备的用品</w:t>
      </w:r>
    </w:p>
    <w:p w14:paraId="0F20B0E2"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1）本人有效居民身份证件；</w:t>
      </w:r>
    </w:p>
    <w:p w14:paraId="38DA292B"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2）黑色签字笔和空白A4纸若干；</w:t>
      </w:r>
    </w:p>
    <w:p w14:paraId="18BAF194"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3）学院要求准备的其他考试用品。</w:t>
      </w:r>
    </w:p>
    <w:p w14:paraId="60FBDC48" w14:textId="218583BF"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b/>
          <w:bCs/>
          <w:sz w:val="24"/>
          <w:szCs w:val="24"/>
        </w:rPr>
        <w:t>2、注意事项</w:t>
      </w:r>
    </w:p>
    <w:p w14:paraId="324362FF"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1）考生须自觉服从学校和学院的考核安排，按照指定时间和地点前往相关学院参加现场综合考核并按要求提交诚信考试承诺书。</w:t>
      </w:r>
    </w:p>
    <w:p w14:paraId="641D29B3"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2）综合考核是国家研究生招生考试的一部分，考核内容属于国家机密级。考核全过程应保持手机等通信设备关机，不得使用违规物品，务必严格遵守考场纪律。若有违反，视同作弊并将追究相关责任。</w:t>
      </w:r>
    </w:p>
    <w:p w14:paraId="1771AA7E"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w:t>
      </w:r>
      <w:r w:rsidRPr="00CB2B4C">
        <w:rPr>
          <w:rFonts w:ascii="宋体" w:eastAsia="宋体" w:hAnsi="宋体"/>
          <w:sz w:val="24"/>
          <w:szCs w:val="24"/>
        </w:rPr>
        <w:t>3）因疫情防控需要，现场综合考核可能调整到线上进行，考生须服从相关学院安排，保持通信畅通。</w:t>
      </w:r>
    </w:p>
    <w:p w14:paraId="3C7A2E5D" w14:textId="77777777" w:rsidR="00CB2B4C" w:rsidRPr="00CB2B4C" w:rsidRDefault="00CB2B4C" w:rsidP="00CB2B4C">
      <w:pPr>
        <w:adjustRightInd w:val="0"/>
        <w:snapToGrid w:val="0"/>
        <w:spacing w:line="360" w:lineRule="auto"/>
        <w:ind w:firstLineChars="200" w:firstLine="482"/>
        <w:rPr>
          <w:rFonts w:ascii="宋体" w:eastAsia="宋体" w:hAnsi="宋体"/>
          <w:sz w:val="24"/>
          <w:szCs w:val="24"/>
        </w:rPr>
      </w:pPr>
      <w:r w:rsidRPr="00CB2B4C">
        <w:rPr>
          <w:rFonts w:ascii="宋体" w:eastAsia="宋体" w:hAnsi="宋体" w:hint="eastAsia"/>
          <w:b/>
          <w:bCs/>
          <w:sz w:val="24"/>
          <w:szCs w:val="24"/>
        </w:rPr>
        <w:lastRenderedPageBreak/>
        <w:t>四、请考生提前认真阅读教育部《国家教育考试违规处理办法》、《中华人民共和国刑法修正案（九）》以及我校发布的相关招考信息。</w:t>
      </w:r>
    </w:p>
    <w:p w14:paraId="6CC86F41"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考生需确保提交材料真实和考试过程诚信。</w:t>
      </w:r>
    </w:p>
    <w:p w14:paraId="068716FC"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hint="eastAsia"/>
          <w:sz w:val="24"/>
          <w:szCs w:val="24"/>
        </w:rPr>
        <w:t>在法律规定的国家考试中，组织作弊的行为；为他人实施组织作弊提供作弊</w:t>
      </w:r>
      <w:r w:rsidRPr="00CB2B4C">
        <w:rPr>
          <w:rFonts w:ascii="宋体" w:eastAsia="宋体" w:hAnsi="宋体"/>
          <w:sz w:val="24"/>
          <w:szCs w:val="24"/>
        </w:rPr>
        <w:t xml:space="preserve"> 器材或者其他帮助的行为；为实施考试作弊行为，向他人非法出售或者提供考试的试题、答案的行为；代替他人或者让他人代替自己参加考试的行为都将触犯刑法。</w:t>
      </w:r>
    </w:p>
    <w:p w14:paraId="3F91D665" w14:textId="77777777"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sz w:val="24"/>
          <w:szCs w:val="24"/>
        </w:rPr>
        <w:t>在考试过程中有违规行为的考生，一经查实，即按照规定严肃处理，取消录取资格，记入《考生考试诚信档案》。</w:t>
      </w:r>
    </w:p>
    <w:p w14:paraId="12C93591" w14:textId="07897673" w:rsidR="00CB2B4C" w:rsidRPr="00CB2B4C" w:rsidRDefault="00CB2B4C" w:rsidP="00CB2B4C">
      <w:pPr>
        <w:adjustRightInd w:val="0"/>
        <w:snapToGrid w:val="0"/>
        <w:spacing w:line="360" w:lineRule="auto"/>
        <w:ind w:firstLineChars="200" w:firstLine="480"/>
        <w:rPr>
          <w:rFonts w:ascii="宋体" w:eastAsia="宋体" w:hAnsi="宋体"/>
          <w:sz w:val="24"/>
          <w:szCs w:val="24"/>
        </w:rPr>
      </w:pPr>
      <w:r w:rsidRPr="00CB2B4C">
        <w:rPr>
          <w:rFonts w:ascii="宋体" w:eastAsia="宋体" w:hAnsi="宋体"/>
          <w:sz w:val="24"/>
          <w:szCs w:val="24"/>
        </w:rPr>
        <w:t>入学后3个月内，我校将按照《普通高等学校学</w:t>
      </w:r>
      <w:r w:rsidRPr="00CB2B4C">
        <w:rPr>
          <w:rFonts w:ascii="宋体" w:eastAsia="宋体" w:hAnsi="宋体" w:hint="eastAsia"/>
          <w:sz w:val="24"/>
          <w:szCs w:val="24"/>
        </w:rPr>
        <w:t>生管理规定》有关要求，对所有考生进行全面复查。复查不合格的，取消学籍；情节严重的，移交有关部门调查处理。</w:t>
      </w:r>
    </w:p>
    <w:p w14:paraId="7BE5B96D" w14:textId="77777777" w:rsidR="00CB2B4C" w:rsidRPr="00CB2B4C" w:rsidRDefault="00CB2B4C" w:rsidP="00CB2B4C">
      <w:pPr>
        <w:adjustRightInd w:val="0"/>
        <w:snapToGrid w:val="0"/>
        <w:spacing w:line="360" w:lineRule="auto"/>
        <w:ind w:firstLineChars="200" w:firstLine="482"/>
        <w:rPr>
          <w:rFonts w:ascii="宋体" w:eastAsia="宋体" w:hAnsi="宋体"/>
          <w:b/>
          <w:bCs/>
          <w:sz w:val="24"/>
          <w:szCs w:val="24"/>
        </w:rPr>
      </w:pPr>
      <w:r w:rsidRPr="00CB2B4C">
        <w:rPr>
          <w:rFonts w:ascii="宋体" w:eastAsia="宋体" w:hAnsi="宋体" w:hint="eastAsia"/>
          <w:b/>
          <w:bCs/>
          <w:sz w:val="24"/>
          <w:szCs w:val="24"/>
        </w:rPr>
        <w:t>五、后续事宜我校将会及时在网站公布，请考生密切关注研究生院和各相关学院网站。</w:t>
      </w:r>
    </w:p>
    <w:p w14:paraId="2E4BCC12" w14:textId="77777777" w:rsidR="00CB2B4C" w:rsidRPr="00CB2B4C" w:rsidRDefault="00CB2B4C" w:rsidP="00CB2B4C">
      <w:pPr>
        <w:adjustRightInd w:val="0"/>
        <w:snapToGrid w:val="0"/>
        <w:spacing w:line="360" w:lineRule="auto"/>
        <w:ind w:firstLineChars="200" w:firstLine="480"/>
        <w:jc w:val="right"/>
        <w:rPr>
          <w:rFonts w:ascii="宋体" w:eastAsia="宋体" w:hAnsi="宋体"/>
          <w:sz w:val="24"/>
          <w:szCs w:val="24"/>
        </w:rPr>
      </w:pPr>
    </w:p>
    <w:p w14:paraId="3D1C374A" w14:textId="77777777" w:rsidR="00CB2B4C" w:rsidRPr="00CB2B4C" w:rsidRDefault="00CB2B4C" w:rsidP="00CB2B4C">
      <w:pPr>
        <w:adjustRightInd w:val="0"/>
        <w:snapToGrid w:val="0"/>
        <w:spacing w:line="360" w:lineRule="auto"/>
        <w:ind w:firstLineChars="200" w:firstLine="480"/>
        <w:jc w:val="right"/>
        <w:rPr>
          <w:rFonts w:ascii="宋体" w:eastAsia="宋体" w:hAnsi="宋体"/>
          <w:sz w:val="24"/>
          <w:szCs w:val="24"/>
        </w:rPr>
      </w:pPr>
      <w:r w:rsidRPr="00CB2B4C">
        <w:rPr>
          <w:rFonts w:ascii="宋体" w:eastAsia="宋体" w:hAnsi="宋体" w:hint="eastAsia"/>
          <w:sz w:val="24"/>
          <w:szCs w:val="24"/>
        </w:rPr>
        <w:t>上海师范大学研究生院</w:t>
      </w:r>
    </w:p>
    <w:p w14:paraId="4D57B10C" w14:textId="068A9856" w:rsidR="00E0545E" w:rsidRPr="00CB2B4C" w:rsidRDefault="00CB2B4C" w:rsidP="00CB2B4C">
      <w:pPr>
        <w:adjustRightInd w:val="0"/>
        <w:snapToGrid w:val="0"/>
        <w:spacing w:line="360" w:lineRule="auto"/>
        <w:ind w:firstLineChars="200" w:firstLine="480"/>
        <w:jc w:val="right"/>
        <w:rPr>
          <w:rFonts w:ascii="宋体" w:eastAsia="宋体" w:hAnsi="宋体"/>
          <w:sz w:val="24"/>
          <w:szCs w:val="24"/>
        </w:rPr>
      </w:pPr>
      <w:r w:rsidRPr="00CB2B4C">
        <w:rPr>
          <w:rFonts w:ascii="宋体" w:eastAsia="宋体" w:hAnsi="宋体"/>
          <w:sz w:val="24"/>
          <w:szCs w:val="24"/>
        </w:rPr>
        <w:t>2022年3月7日</w:t>
      </w:r>
    </w:p>
    <w:sectPr w:rsidR="00E0545E" w:rsidRPr="00CB2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4C"/>
    <w:rsid w:val="00CB2B4C"/>
    <w:rsid w:val="00E0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6A43"/>
  <w15:chartTrackingRefBased/>
  <w15:docId w15:val="{D7FE74B3-8A50-4CEC-91B9-6249E96D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269555">
      <w:bodyDiv w:val="1"/>
      <w:marLeft w:val="0"/>
      <w:marRight w:val="0"/>
      <w:marTop w:val="0"/>
      <w:marBottom w:val="0"/>
      <w:divBdr>
        <w:top w:val="none" w:sz="0" w:space="0" w:color="auto"/>
        <w:left w:val="none" w:sz="0" w:space="0" w:color="auto"/>
        <w:bottom w:val="none" w:sz="0" w:space="0" w:color="auto"/>
        <w:right w:val="none" w:sz="0" w:space="0" w:color="auto"/>
      </w:divBdr>
      <w:divsChild>
        <w:div w:id="190378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耿步健</dc:creator>
  <cp:keywords/>
  <dc:description/>
  <cp:lastModifiedBy>耿步健</cp:lastModifiedBy>
  <cp:revision>1</cp:revision>
  <dcterms:created xsi:type="dcterms:W3CDTF">2022-04-12T12:10:00Z</dcterms:created>
  <dcterms:modified xsi:type="dcterms:W3CDTF">2022-04-12T12:18:00Z</dcterms:modified>
</cp:coreProperties>
</file>